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3BD" w:rsidRDefault="00751D47" w:rsidP="00DF73BD">
      <w:pPr>
        <w:ind w:left="284" w:hanging="284"/>
        <w:jc w:val="center"/>
        <w:rPr>
          <w:b/>
        </w:rPr>
      </w:pPr>
      <w:r>
        <w:rPr>
          <w:b/>
        </w:rPr>
        <w:t>Экзаменационные вопросы</w:t>
      </w:r>
    </w:p>
    <w:p w:rsidR="00751D47" w:rsidRDefault="00666D3E" w:rsidP="00DF73BD">
      <w:pPr>
        <w:ind w:left="284" w:hanging="284"/>
        <w:jc w:val="center"/>
        <w:rPr>
          <w:b/>
        </w:rPr>
      </w:pPr>
      <w:r>
        <w:rPr>
          <w:b/>
        </w:rPr>
        <w:t>Ветеринарная фармакология и</w:t>
      </w:r>
      <w:r w:rsidR="00751D47">
        <w:rPr>
          <w:b/>
        </w:rPr>
        <w:t xml:space="preserve"> токсикология </w:t>
      </w:r>
    </w:p>
    <w:p w:rsidR="00DF73BD" w:rsidRDefault="00DF73BD" w:rsidP="00141770">
      <w:pPr>
        <w:ind w:left="284" w:hanging="284"/>
      </w:pPr>
    </w:p>
    <w:p w:rsidR="00FF1597" w:rsidRPr="002D6C42" w:rsidRDefault="00FF1597" w:rsidP="002D6C42">
      <w:pPr>
        <w:pStyle w:val="a3"/>
        <w:numPr>
          <w:ilvl w:val="0"/>
          <w:numId w:val="1"/>
        </w:numPr>
      </w:pPr>
      <w:r w:rsidRPr="002D6C42">
        <w:t>Содержание фармакологии и ее место среди других медицинских и биологических наук.</w:t>
      </w:r>
      <w:r w:rsidR="002D6C42">
        <w:t xml:space="preserve"> </w:t>
      </w:r>
      <w:r w:rsidR="00EA2123" w:rsidRPr="002D6C42">
        <w:t>До</w:t>
      </w:r>
      <w:r w:rsidRPr="002D6C42">
        <w:t>стижения и основные направления развития современной фармакологии.</w:t>
      </w:r>
      <w:r w:rsidR="00B77208" w:rsidRPr="002D6C42">
        <w:t xml:space="preserve">   </w:t>
      </w:r>
    </w:p>
    <w:p w:rsidR="002D6C42" w:rsidRPr="002D6C42" w:rsidRDefault="00DF654B" w:rsidP="002D6C42">
      <w:pPr>
        <w:pStyle w:val="a3"/>
        <w:numPr>
          <w:ilvl w:val="0"/>
          <w:numId w:val="1"/>
        </w:numPr>
        <w:rPr>
          <w:color w:val="000000"/>
        </w:rPr>
      </w:pPr>
      <w:r w:rsidRPr="002D6C42">
        <w:t>Способы</w:t>
      </w:r>
      <w:r w:rsidR="00ED1099" w:rsidRPr="002D6C42">
        <w:t xml:space="preserve"> введения лекарственных веществ в организм.</w:t>
      </w:r>
      <w:r w:rsidR="002D6C42" w:rsidRPr="002D6C42">
        <w:rPr>
          <w:color w:val="000000"/>
        </w:rPr>
        <w:t xml:space="preserve"> </w:t>
      </w:r>
    </w:p>
    <w:p w:rsidR="002D6C42" w:rsidRPr="002D6C42" w:rsidRDefault="002D6C42" w:rsidP="002D6C42">
      <w:pPr>
        <w:pStyle w:val="a3"/>
        <w:numPr>
          <w:ilvl w:val="0"/>
          <w:numId w:val="1"/>
        </w:numPr>
      </w:pPr>
      <w:r w:rsidRPr="002D6C42">
        <w:t xml:space="preserve">Фармакокинетика лекарственных веществ. </w:t>
      </w:r>
    </w:p>
    <w:p w:rsidR="002D6C42" w:rsidRPr="002D6C42" w:rsidRDefault="002D6C42" w:rsidP="002D6C42">
      <w:pPr>
        <w:pStyle w:val="a3"/>
        <w:numPr>
          <w:ilvl w:val="0"/>
          <w:numId w:val="1"/>
        </w:numPr>
      </w:pPr>
      <w:r w:rsidRPr="002D6C42">
        <w:t>Всасывание ЛВ. Основные механизмы всасывания, факторы, влияющие на всасывание.</w:t>
      </w:r>
    </w:p>
    <w:p w:rsidR="002D6C42" w:rsidRDefault="002D6C42" w:rsidP="002D6C42">
      <w:pPr>
        <w:pStyle w:val="a3"/>
        <w:numPr>
          <w:ilvl w:val="0"/>
          <w:numId w:val="1"/>
        </w:numPr>
      </w:pPr>
      <w:r w:rsidRPr="002D6C42">
        <w:t>Биодоступность. Распределение лекарственных веществ в организме.</w:t>
      </w:r>
    </w:p>
    <w:p w:rsidR="002D6C42" w:rsidRPr="002D6C42" w:rsidRDefault="002D6C42" w:rsidP="002D6C42">
      <w:pPr>
        <w:pStyle w:val="a3"/>
        <w:numPr>
          <w:ilvl w:val="0"/>
          <w:numId w:val="1"/>
        </w:numPr>
      </w:pPr>
      <w:r w:rsidRPr="002D6C42">
        <w:t>Депонирование лекарств.</w:t>
      </w:r>
    </w:p>
    <w:p w:rsidR="002D6C42" w:rsidRPr="002D6C42" w:rsidRDefault="002D6C42" w:rsidP="002D6C42">
      <w:pPr>
        <w:pStyle w:val="a3"/>
        <w:numPr>
          <w:ilvl w:val="0"/>
          <w:numId w:val="1"/>
        </w:numPr>
      </w:pPr>
      <w:r w:rsidRPr="002D6C42">
        <w:t>Пути выведения лекарственных веществ из организма.</w:t>
      </w:r>
    </w:p>
    <w:p w:rsidR="002D6C42" w:rsidRPr="002D6C42" w:rsidRDefault="002D6C42" w:rsidP="002D6C42">
      <w:pPr>
        <w:pStyle w:val="a3"/>
        <w:numPr>
          <w:ilvl w:val="0"/>
          <w:numId w:val="1"/>
        </w:numPr>
      </w:pPr>
      <w:r w:rsidRPr="002D6C42">
        <w:t xml:space="preserve">Фармакодинамика лекарственных веществ. </w:t>
      </w:r>
    </w:p>
    <w:p w:rsidR="002D6C42" w:rsidRPr="002D6C42" w:rsidRDefault="002D6C42" w:rsidP="002D6C42">
      <w:pPr>
        <w:pStyle w:val="a3"/>
        <w:numPr>
          <w:ilvl w:val="0"/>
          <w:numId w:val="1"/>
        </w:numPr>
      </w:pPr>
      <w:r w:rsidRPr="002D6C42">
        <w:t>Виды действия лекарственных веществ.</w:t>
      </w:r>
    </w:p>
    <w:p w:rsidR="002D6C42" w:rsidRPr="002D6C42" w:rsidRDefault="002D6C42" w:rsidP="002D6C42">
      <w:pPr>
        <w:pStyle w:val="a3"/>
        <w:numPr>
          <w:ilvl w:val="0"/>
          <w:numId w:val="1"/>
        </w:numPr>
      </w:pPr>
      <w:r w:rsidRPr="002D6C42">
        <w:t>Основные виды лекарственной терапии.</w:t>
      </w:r>
    </w:p>
    <w:p w:rsidR="002D6C42" w:rsidRPr="002D6C42" w:rsidRDefault="002D6C42" w:rsidP="002D6C42">
      <w:pPr>
        <w:pStyle w:val="a3"/>
        <w:numPr>
          <w:ilvl w:val="0"/>
          <w:numId w:val="1"/>
        </w:numPr>
      </w:pPr>
      <w:r w:rsidRPr="002D6C42">
        <w:t>Дозы и концентрации лекарственных средств.</w:t>
      </w:r>
    </w:p>
    <w:p w:rsidR="002D6C42" w:rsidRPr="002D6C42" w:rsidRDefault="002D6C42" w:rsidP="002D6C42">
      <w:pPr>
        <w:pStyle w:val="a3"/>
        <w:numPr>
          <w:ilvl w:val="0"/>
          <w:numId w:val="1"/>
        </w:numPr>
      </w:pPr>
      <w:r w:rsidRPr="002D6C42">
        <w:t>Действие лекарств при повторном их применении (кумуляция, привыкание, тахифилаксия).</w:t>
      </w:r>
    </w:p>
    <w:p w:rsidR="002D6C42" w:rsidRPr="002D6C42" w:rsidRDefault="002D6C42" w:rsidP="002D6C42">
      <w:pPr>
        <w:pStyle w:val="a3"/>
        <w:numPr>
          <w:ilvl w:val="0"/>
          <w:numId w:val="1"/>
        </w:numPr>
      </w:pPr>
      <w:r>
        <w:t xml:space="preserve"> </w:t>
      </w:r>
      <w:r w:rsidRPr="002D6C42">
        <w:t>Комбинированное действие ЛС (синергизм, антагонизм, антидотизм).</w:t>
      </w:r>
    </w:p>
    <w:p w:rsidR="002D6C42" w:rsidRPr="002D6C42" w:rsidRDefault="002D6C42" w:rsidP="002D6C42">
      <w:pPr>
        <w:pStyle w:val="a3"/>
        <w:numPr>
          <w:ilvl w:val="0"/>
          <w:numId w:val="1"/>
        </w:numPr>
      </w:pPr>
      <w:r w:rsidRPr="002D6C42">
        <w:t xml:space="preserve"> Основное и побочное действие лекарств.</w:t>
      </w:r>
    </w:p>
    <w:p w:rsidR="002D6C42" w:rsidRPr="002D6C42" w:rsidRDefault="002D6C42" w:rsidP="00882795">
      <w:pPr>
        <w:pStyle w:val="a3"/>
        <w:numPr>
          <w:ilvl w:val="0"/>
          <w:numId w:val="1"/>
        </w:numPr>
      </w:pPr>
      <w:r>
        <w:t xml:space="preserve"> </w:t>
      </w:r>
      <w:r w:rsidRPr="002D6C42">
        <w:t>Характеристика понятий "фармакодинамика", "фармакокинетика", "фармакотерапия".</w:t>
      </w:r>
    </w:p>
    <w:p w:rsidR="002D6C42" w:rsidRDefault="002D6C42" w:rsidP="00BD59D6">
      <w:pPr>
        <w:pStyle w:val="a3"/>
        <w:numPr>
          <w:ilvl w:val="0"/>
          <w:numId w:val="1"/>
        </w:numPr>
      </w:pPr>
      <w:r>
        <w:t xml:space="preserve"> </w:t>
      </w:r>
      <w:r w:rsidRPr="002D6C42">
        <w:t>Лекарственные формы. Правила их выписывания.</w:t>
      </w:r>
      <w:r w:rsidR="00BD59D6">
        <w:t xml:space="preserve"> </w:t>
      </w:r>
      <w:r w:rsidRPr="002D6C42">
        <w:t>Твердые лекарственные формы.</w:t>
      </w:r>
      <w:r w:rsidR="00BD59D6">
        <w:t xml:space="preserve"> </w:t>
      </w:r>
      <w:r w:rsidRPr="002D6C42">
        <w:t>Мягкие лекарственные формы.</w:t>
      </w:r>
      <w:r w:rsidR="00BD59D6">
        <w:t xml:space="preserve"> </w:t>
      </w:r>
      <w:r w:rsidRPr="002D6C42">
        <w:t>Жидкие лекарственные формы.</w:t>
      </w:r>
    </w:p>
    <w:p w:rsidR="00CF28CD" w:rsidRDefault="002D6C42" w:rsidP="00CF28CD">
      <w:pPr>
        <w:pStyle w:val="a3"/>
        <w:numPr>
          <w:ilvl w:val="0"/>
          <w:numId w:val="1"/>
        </w:numPr>
      </w:pPr>
      <w:r>
        <w:t xml:space="preserve"> </w:t>
      </w:r>
      <w:r w:rsidRPr="002D6C42">
        <w:t>Общая рецептура. Рецепт, его составные части.</w:t>
      </w:r>
      <w:r w:rsidR="00BD59D6">
        <w:t xml:space="preserve"> </w:t>
      </w:r>
      <w:r w:rsidR="00BD59D6" w:rsidRPr="00BD59D6">
        <w:t>Структура рецепта.</w:t>
      </w:r>
    </w:p>
    <w:p w:rsidR="00FA7433" w:rsidRDefault="00FB5225" w:rsidP="00CF28CD">
      <w:pPr>
        <w:pStyle w:val="a3"/>
        <w:numPr>
          <w:ilvl w:val="0"/>
          <w:numId w:val="1"/>
        </w:numPr>
      </w:pPr>
      <w:r w:rsidRPr="00FB5225">
        <w:t>Вещества, угнетающие центральную нервную систему.</w:t>
      </w:r>
      <w:r w:rsidR="005E5BB1">
        <w:t xml:space="preserve"> </w:t>
      </w:r>
      <w:r w:rsidR="00A6732D">
        <w:t>Средства для наркоза.</w:t>
      </w:r>
      <w:r w:rsidR="00C40B93">
        <w:t xml:space="preserve"> </w:t>
      </w:r>
      <w:r w:rsidR="00C40B93" w:rsidRPr="00CF28CD">
        <w:rPr>
          <w:color w:val="000000"/>
        </w:rPr>
        <w:t xml:space="preserve">Лекарственные вещества для неингаляционного наркоза. Лекарственные вещества для ингаляционного наркоза. </w:t>
      </w:r>
      <w:r w:rsidR="00A6732D">
        <w:t xml:space="preserve">Алкоголи. Спирт этиловый. </w:t>
      </w:r>
    </w:p>
    <w:p w:rsidR="00CF28CD" w:rsidRDefault="00A80EB0" w:rsidP="00CF28CD">
      <w:pPr>
        <w:pStyle w:val="a3"/>
        <w:numPr>
          <w:ilvl w:val="0"/>
          <w:numId w:val="1"/>
        </w:numPr>
      </w:pPr>
      <w:r>
        <w:t xml:space="preserve">Ненаркотические анальгетики.  </w:t>
      </w:r>
      <w:r w:rsidR="00DE343F">
        <w:t xml:space="preserve">Наркотические анальгетики. Производные </w:t>
      </w:r>
      <w:r w:rsidR="00DE343F" w:rsidRPr="00CF28CD">
        <w:rPr>
          <w:color w:val="000000"/>
          <w:shd w:val="clear" w:color="auto" w:fill="FFFFFF"/>
        </w:rPr>
        <w:t xml:space="preserve">фенантрена. Производные пиперидина. Производные гептанона. Нейролептики. </w:t>
      </w:r>
      <w:r w:rsidR="00EB5373" w:rsidRPr="00CF28CD">
        <w:rPr>
          <w:color w:val="000000"/>
          <w:shd w:val="clear" w:color="auto" w:fill="FFFFFF"/>
        </w:rPr>
        <w:t>Производные фенотиазина (аминазин, фенотиазин).</w:t>
      </w:r>
      <w:r w:rsidR="00CF28CD" w:rsidRPr="00CF28CD">
        <w:rPr>
          <w:color w:val="000000"/>
          <w:shd w:val="clear" w:color="auto" w:fill="FFFFFF"/>
        </w:rPr>
        <w:t xml:space="preserve"> </w:t>
      </w:r>
      <w:r w:rsidR="00CF28CD">
        <w:t xml:space="preserve">Седативные ЛС. </w:t>
      </w:r>
      <w:r w:rsidR="00CF28CD" w:rsidRPr="00CF28CD">
        <w:t>Транквилизаторы</w:t>
      </w:r>
      <w:r w:rsidR="00CF28CD">
        <w:t>.</w:t>
      </w:r>
    </w:p>
    <w:p w:rsidR="00C226C4" w:rsidRDefault="00CF28CD" w:rsidP="00CF28CD">
      <w:pPr>
        <w:pStyle w:val="a3"/>
        <w:numPr>
          <w:ilvl w:val="0"/>
          <w:numId w:val="1"/>
        </w:numPr>
      </w:pPr>
      <w:r>
        <w:t xml:space="preserve"> </w:t>
      </w:r>
      <w:r w:rsidR="00DE343F">
        <w:t>Понятие о боли и анальгезии.</w:t>
      </w:r>
    </w:p>
    <w:p w:rsidR="00FA7433" w:rsidRPr="00FA7433" w:rsidRDefault="00DE343F" w:rsidP="00BD59D6">
      <w:pPr>
        <w:pStyle w:val="a3"/>
        <w:numPr>
          <w:ilvl w:val="0"/>
          <w:numId w:val="1"/>
        </w:numPr>
      </w:pPr>
      <w:r w:rsidRPr="00DE343F">
        <w:t>Нейротропные средства.  Лекарственные средства, действующие преимущественно в области окончаний эфферентных нервов.</w:t>
      </w:r>
      <w:r>
        <w:t xml:space="preserve"> </w:t>
      </w:r>
      <w:r w:rsidR="00DE710C" w:rsidRPr="00DE710C">
        <w:t>Холинергиче</w:t>
      </w:r>
      <w:r w:rsidR="00DE710C">
        <w:t xml:space="preserve">ские средства. </w:t>
      </w:r>
      <w:r w:rsidR="00DE710C" w:rsidRPr="00C226C4">
        <w:rPr>
          <w:rStyle w:val="submenu-table"/>
          <w:bCs/>
          <w:iCs/>
          <w:color w:val="000000"/>
          <w:shd w:val="clear" w:color="auto" w:fill="FFFFFF" w:themeFill="background1"/>
        </w:rPr>
        <w:t>Холиномиметические</w:t>
      </w:r>
      <w:r w:rsidR="00DE710C">
        <w:rPr>
          <w:rStyle w:val="submenu-table"/>
          <w:bCs/>
          <w:iCs/>
          <w:color w:val="000000"/>
          <w:shd w:val="clear" w:color="auto" w:fill="FFFFFF" w:themeFill="background1"/>
        </w:rPr>
        <w:t xml:space="preserve"> </w:t>
      </w:r>
      <w:r w:rsidRPr="00DE710C">
        <w:rPr>
          <w:rStyle w:val="submenu-table"/>
          <w:bCs/>
          <w:iCs/>
          <w:color w:val="000000"/>
          <w:shd w:val="clear" w:color="auto" w:fill="FFFFFF" w:themeFill="background1"/>
        </w:rPr>
        <w:t xml:space="preserve">ЛС. </w:t>
      </w:r>
      <w:r w:rsidR="00C226C4" w:rsidRPr="00DE710C">
        <w:rPr>
          <w:rStyle w:val="submenu-table"/>
          <w:bCs/>
          <w:iCs/>
          <w:color w:val="000000"/>
          <w:shd w:val="clear" w:color="auto" w:fill="FFFFFF" w:themeFill="background1"/>
        </w:rPr>
        <w:t>(</w:t>
      </w:r>
      <w:r w:rsidR="00C226C4" w:rsidRPr="00C226C4">
        <w:t>М-холиномиметики</w:t>
      </w:r>
      <w:r w:rsidR="00C226C4">
        <w:t xml:space="preserve">, </w:t>
      </w:r>
      <w:r w:rsidR="00C226C4" w:rsidRPr="00C226C4">
        <w:t>Н-холиномиметики</w:t>
      </w:r>
      <w:r w:rsidR="00C226C4" w:rsidRPr="00DE710C">
        <w:rPr>
          <w:rStyle w:val="submenu-table"/>
          <w:bCs/>
          <w:iCs/>
          <w:color w:val="000000"/>
          <w:shd w:val="clear" w:color="auto" w:fill="FFFFFF" w:themeFill="background1"/>
        </w:rPr>
        <w:t>).</w:t>
      </w:r>
      <w:r w:rsidR="00DE710C">
        <w:rPr>
          <w:rStyle w:val="submenu-table"/>
          <w:bCs/>
          <w:iCs/>
          <w:color w:val="000000"/>
          <w:shd w:val="clear" w:color="auto" w:fill="FFFFFF" w:themeFill="background1"/>
        </w:rPr>
        <w:t xml:space="preserve"> </w:t>
      </w:r>
      <w:r w:rsidRPr="00DE710C">
        <w:rPr>
          <w:bCs/>
          <w:color w:val="000000"/>
          <w:shd w:val="clear" w:color="auto" w:fill="FFFFFF" w:themeFill="background1"/>
        </w:rPr>
        <w:t>Холиноблокирующие ЛС</w:t>
      </w:r>
      <w:r w:rsidR="00DB386C" w:rsidRPr="00DE710C">
        <w:rPr>
          <w:bCs/>
          <w:color w:val="000000"/>
          <w:shd w:val="clear" w:color="auto" w:fill="FFFFFF" w:themeFill="background1"/>
        </w:rPr>
        <w:t>.</w:t>
      </w:r>
      <w:r w:rsidR="00744EBF" w:rsidRPr="00DE710C">
        <w:rPr>
          <w:bCs/>
          <w:color w:val="000000"/>
          <w:shd w:val="clear" w:color="auto" w:fill="FFFFFF" w:themeFill="background1"/>
        </w:rPr>
        <w:t xml:space="preserve"> (</w:t>
      </w:r>
      <w:r w:rsidR="00744EBF" w:rsidRPr="00DE710C">
        <w:rPr>
          <w:bCs/>
          <w:color w:val="000000"/>
          <w:shd w:val="clear" w:color="auto" w:fill="FFFFFF"/>
        </w:rPr>
        <w:t xml:space="preserve">М-холиноблокаторы. </w:t>
      </w:r>
      <w:r w:rsidR="00744EBF" w:rsidRPr="00DE710C">
        <w:rPr>
          <w:color w:val="000000"/>
          <w:shd w:val="clear" w:color="auto" w:fill="FFFFFF"/>
        </w:rPr>
        <w:t>Н-холиноблокаторы-ганглиоблокаторы</w:t>
      </w:r>
      <w:r w:rsidR="00DB386C" w:rsidRPr="00DE710C">
        <w:rPr>
          <w:color w:val="000000"/>
          <w:shd w:val="clear" w:color="auto" w:fill="FFFFFF"/>
        </w:rPr>
        <w:t xml:space="preserve">. </w:t>
      </w:r>
      <w:proofErr w:type="gramStart"/>
      <w:r w:rsidR="00DB386C" w:rsidRPr="00DE710C">
        <w:rPr>
          <w:color w:val="000000"/>
          <w:shd w:val="clear" w:color="auto" w:fill="FFFFFF"/>
        </w:rPr>
        <w:t>Мио</w:t>
      </w:r>
      <w:r w:rsidR="00DB386C" w:rsidRPr="00DE710C">
        <w:rPr>
          <w:rStyle w:val="submenu-table"/>
          <w:bCs/>
          <w:color w:val="000000"/>
          <w:shd w:val="clear" w:color="auto" w:fill="FFFFFF"/>
        </w:rPr>
        <w:t>релаксанты</w:t>
      </w:r>
      <w:r w:rsidR="00DB386C" w:rsidRPr="00DE710C">
        <w:rPr>
          <w:bCs/>
          <w:color w:val="000000"/>
          <w:shd w:val="clear" w:color="auto" w:fill="FFFFFF" w:themeFill="background1"/>
        </w:rPr>
        <w:t>).</w:t>
      </w:r>
      <w:r w:rsidR="00DE710C">
        <w:rPr>
          <w:bCs/>
          <w:color w:val="000000"/>
          <w:shd w:val="clear" w:color="auto" w:fill="FFFFFF" w:themeFill="background1"/>
        </w:rPr>
        <w:t xml:space="preserve"> </w:t>
      </w:r>
      <w:proofErr w:type="gramEnd"/>
    </w:p>
    <w:p w:rsidR="00BD59D6" w:rsidRPr="00BD59D6" w:rsidRDefault="00DE343F" w:rsidP="00BD59D6">
      <w:pPr>
        <w:pStyle w:val="a3"/>
        <w:numPr>
          <w:ilvl w:val="0"/>
          <w:numId w:val="1"/>
        </w:numPr>
      </w:pPr>
      <w:r w:rsidRPr="000E3F21">
        <w:t>Адренэргические лекарственные средства</w:t>
      </w:r>
      <w:r>
        <w:t xml:space="preserve">. </w:t>
      </w:r>
      <w:r w:rsidRPr="00DE710C">
        <w:rPr>
          <w:iCs/>
        </w:rPr>
        <w:t>Классификация адренергических ЛС.</w:t>
      </w:r>
      <w:r w:rsidRPr="00DE710C">
        <w:rPr>
          <w:bCs/>
          <w:iCs/>
        </w:rPr>
        <w:t xml:space="preserve"> Адреномиметики и адреноблокаторы.   Симпатомиметики и симпатолитики.</w:t>
      </w:r>
    </w:p>
    <w:p w:rsidR="00FA7433" w:rsidRDefault="00C40B93" w:rsidP="00BD59D6">
      <w:pPr>
        <w:pStyle w:val="a3"/>
        <w:numPr>
          <w:ilvl w:val="0"/>
          <w:numId w:val="1"/>
        </w:numPr>
      </w:pPr>
      <w:r w:rsidRPr="00DE343F">
        <w:t xml:space="preserve">Нейротропные средства.  </w:t>
      </w:r>
      <w:r w:rsidR="00DE343F" w:rsidRPr="00DE343F">
        <w:t>Лекарственные средства, влияющие на афферентную иннервацию.</w:t>
      </w:r>
      <w:r w:rsidR="00DE343F">
        <w:t xml:space="preserve"> </w:t>
      </w:r>
      <w:r w:rsidR="00DE343F" w:rsidRPr="00BD59D6">
        <w:rPr>
          <w:bCs/>
        </w:rPr>
        <w:t>Местноанестезирующие вещества.</w:t>
      </w:r>
      <w:r w:rsidR="00DB386C" w:rsidRPr="00BD59D6">
        <w:rPr>
          <w:bCs/>
        </w:rPr>
        <w:t xml:space="preserve"> </w:t>
      </w:r>
      <w:r w:rsidR="00BD59D6" w:rsidRPr="00BD59D6">
        <w:t>Виды местной анестезии.</w:t>
      </w:r>
      <w:r w:rsidR="00CF28CD">
        <w:t xml:space="preserve"> </w:t>
      </w:r>
    </w:p>
    <w:p w:rsidR="004D7CEB" w:rsidRPr="004D7CEB" w:rsidRDefault="00DE710C" w:rsidP="00BD59D6">
      <w:pPr>
        <w:pStyle w:val="a3"/>
        <w:numPr>
          <w:ilvl w:val="0"/>
          <w:numId w:val="1"/>
        </w:numPr>
      </w:pPr>
      <w:r>
        <w:t>В</w:t>
      </w:r>
      <w:r w:rsidRPr="0032663C">
        <w:t xml:space="preserve">ещества </w:t>
      </w:r>
      <w:r>
        <w:t xml:space="preserve">против раздражающего </w:t>
      </w:r>
      <w:r w:rsidRPr="009F5B13">
        <w:t>действия</w:t>
      </w:r>
      <w:r>
        <w:t xml:space="preserve">. </w:t>
      </w:r>
      <w:r w:rsidRPr="00DE710C">
        <w:t>Вяжущие средства. Обволакивающие средства. Адсорбирующие вещества.</w:t>
      </w:r>
      <w:r w:rsidRPr="00BD59D6">
        <w:rPr>
          <w:b/>
        </w:rPr>
        <w:t xml:space="preserve"> </w:t>
      </w:r>
      <w:r w:rsidRPr="00BD59D6">
        <w:rPr>
          <w:bCs/>
        </w:rPr>
        <w:t>Мягчительные средства.</w:t>
      </w:r>
      <w:r w:rsidR="004D7CEB" w:rsidRPr="00BD59D6">
        <w:rPr>
          <w:bCs/>
        </w:rPr>
        <w:t xml:space="preserve"> </w:t>
      </w:r>
      <w:r w:rsidR="004D7CEB" w:rsidRPr="00BD59D6">
        <w:rPr>
          <w:bCs/>
          <w:bdr w:val="none" w:sz="0" w:space="0" w:color="auto" w:frame="1"/>
        </w:rPr>
        <w:t xml:space="preserve">Препараты, оказывающие </w:t>
      </w:r>
      <w:r w:rsidR="004D7CEB" w:rsidRPr="004D7CEB">
        <w:t>стимулирую</w:t>
      </w:r>
      <w:r w:rsidR="004D7CEB" w:rsidRPr="00BD59D6">
        <w:rPr>
          <w:bCs/>
          <w:bdr w:val="none" w:sz="0" w:space="0" w:color="auto" w:frame="1"/>
        </w:rPr>
        <w:t>щее действие на окончания чувствительных нервов</w:t>
      </w:r>
      <w:r w:rsidR="00BD59D6">
        <w:rPr>
          <w:bCs/>
          <w:bdr w:val="none" w:sz="0" w:space="0" w:color="auto" w:frame="1"/>
        </w:rPr>
        <w:t xml:space="preserve">. </w:t>
      </w:r>
      <w:r w:rsidR="00BD59D6">
        <w:t>Раздражающие средства</w:t>
      </w:r>
      <w:r w:rsidR="004D7CEB" w:rsidRPr="00BD59D6">
        <w:rPr>
          <w:bCs/>
          <w:bdr w:val="none" w:sz="0" w:space="0" w:color="auto" w:frame="1"/>
        </w:rPr>
        <w:t xml:space="preserve"> (</w:t>
      </w:r>
      <w:r w:rsidR="004D7CEB" w:rsidRPr="004D7CEB">
        <w:t>горчичная бумага, ментол, раствор аммиака</w:t>
      </w:r>
      <w:r w:rsidR="004D7CEB" w:rsidRPr="00BD59D6">
        <w:rPr>
          <w:bCs/>
          <w:bdr w:val="none" w:sz="0" w:space="0" w:color="auto" w:frame="1"/>
        </w:rPr>
        <w:t>).</w:t>
      </w:r>
    </w:p>
    <w:p w:rsidR="00BD59D6" w:rsidRDefault="00BD59D6" w:rsidP="00BD59D6">
      <w:pPr>
        <w:pStyle w:val="a3"/>
        <w:numPr>
          <w:ilvl w:val="0"/>
          <w:numId w:val="1"/>
        </w:numPr>
      </w:pPr>
      <w:r>
        <w:t>Жаропонижающие, противовоспалительные средства.</w:t>
      </w:r>
    </w:p>
    <w:p w:rsidR="00BD59D6" w:rsidRPr="00BD59D6" w:rsidRDefault="00BD59D6" w:rsidP="00BD59D6">
      <w:pPr>
        <w:pStyle w:val="a3"/>
        <w:numPr>
          <w:ilvl w:val="0"/>
          <w:numId w:val="1"/>
        </w:numPr>
      </w:pPr>
      <w:proofErr w:type="gramStart"/>
      <w:r w:rsidRPr="00BD59D6">
        <w:t>Вещества</w:t>
      </w:r>
      <w:proofErr w:type="gramEnd"/>
      <w:r w:rsidRPr="00BD59D6">
        <w:t xml:space="preserve"> регулирующие функцию отдельных органов и систем</w:t>
      </w:r>
      <w:r>
        <w:t xml:space="preserve">. </w:t>
      </w:r>
      <w:r w:rsidRPr="00BD59D6">
        <w:t>Средства, регулирующие функции органов дыхания.</w:t>
      </w:r>
      <w:r w:rsidRPr="00BD59D6">
        <w:rPr>
          <w:color w:val="000000"/>
        </w:rPr>
        <w:t xml:space="preserve"> </w:t>
      </w:r>
      <w:r>
        <w:rPr>
          <w:color w:val="000000"/>
        </w:rPr>
        <w:t>Стимуляторы дыхания. Противокашлевые средства. О</w:t>
      </w:r>
      <w:r w:rsidRPr="00BD59D6">
        <w:rPr>
          <w:color w:val="000000"/>
        </w:rPr>
        <w:t>тхаркивающие средства</w:t>
      </w:r>
      <w:r>
        <w:rPr>
          <w:color w:val="000000"/>
        </w:rPr>
        <w:t xml:space="preserve">. </w:t>
      </w:r>
      <w:r w:rsidR="00CF28CD" w:rsidRPr="00CF28CD">
        <w:t>Бронхолитические ЛС</w:t>
      </w:r>
      <w:r w:rsidR="00CF28CD">
        <w:t>.</w:t>
      </w:r>
      <w:r w:rsidR="00CF28CD">
        <w:rPr>
          <w:color w:val="000000"/>
        </w:rPr>
        <w:t xml:space="preserve"> </w:t>
      </w:r>
      <w:r>
        <w:rPr>
          <w:color w:val="000000"/>
        </w:rPr>
        <w:t>С</w:t>
      </w:r>
      <w:r w:rsidRPr="00BD59D6">
        <w:rPr>
          <w:color w:val="000000"/>
        </w:rPr>
        <w:t>редства, применяемые при бронхоспазмах</w:t>
      </w:r>
      <w:r>
        <w:rPr>
          <w:color w:val="000000"/>
        </w:rPr>
        <w:t>.</w:t>
      </w:r>
    </w:p>
    <w:p w:rsidR="00DF654B" w:rsidRPr="00CF28CD" w:rsidRDefault="00DF654B" w:rsidP="00BD59D6">
      <w:pPr>
        <w:pStyle w:val="a3"/>
        <w:numPr>
          <w:ilvl w:val="0"/>
          <w:numId w:val="1"/>
        </w:numPr>
      </w:pPr>
      <w:r w:rsidRPr="00BD59D6">
        <w:rPr>
          <w:color w:val="000000"/>
        </w:rPr>
        <w:t>Сердечные гликозиды. Представители, механизм действия, особенности фармакокинетики, показания, побочное действие.</w:t>
      </w:r>
    </w:p>
    <w:p w:rsidR="00CF28CD" w:rsidRPr="00CF28CD" w:rsidRDefault="00CF28CD" w:rsidP="00CF28CD">
      <w:pPr>
        <w:pStyle w:val="a3"/>
        <w:numPr>
          <w:ilvl w:val="0"/>
          <w:numId w:val="1"/>
        </w:numPr>
      </w:pPr>
      <w:r w:rsidRPr="00CF28CD">
        <w:t>Периферические вазодилататоры.</w:t>
      </w:r>
    </w:p>
    <w:p w:rsidR="00FA7433" w:rsidRPr="00FA7433" w:rsidRDefault="00FA7433" w:rsidP="00FA7433">
      <w:pPr>
        <w:pStyle w:val="a3"/>
        <w:numPr>
          <w:ilvl w:val="0"/>
          <w:numId w:val="1"/>
        </w:numPr>
      </w:pPr>
      <w:r w:rsidRPr="00BD59D6">
        <w:t>Аллергические реакции. Идиосинкразия. Токсические эффекты.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BD59D6">
        <w:lastRenderedPageBreak/>
        <w:t>Тератогенность, эмбриотоксичность, мутагенный и канцерогенный эффекты.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BD59D6">
        <w:t>Структура рецепта. Официнальные и магистральные прописи лекарств. Особенности выписывания ядовитых, сильнодействующих и наркотических средств.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BD59D6">
        <w:t>Анестезирующие средства. Механизм действия. Виды местной анестезии.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BD59D6">
        <w:t>Вяжущие средства. Принципы их действия и показания к применению.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BD59D6">
        <w:t>Обволакивающие средства. Принципы их действия и показания к применению.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BD59D6">
        <w:t>Адсорбирующие средства. Принципы их действия и показания к применению.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BD59D6">
        <w:t>Раздражающие средства. Принципы их действия и показания к применению.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BD59D6">
        <w:t>Классификация средств, влияющих на передачу возбуждения в холинергических синапсах.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proofErr w:type="gramStart"/>
      <w:r w:rsidRPr="00BD59D6">
        <w:t>М-холиномиметические</w:t>
      </w:r>
      <w:proofErr w:type="gramEnd"/>
      <w:r w:rsidRPr="00BD59D6">
        <w:t xml:space="preserve"> средства. Основные эффекты. Показания к применению.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proofErr w:type="gramStart"/>
      <w:r w:rsidRPr="00BD59D6">
        <w:t>Н-холиномиметические</w:t>
      </w:r>
      <w:proofErr w:type="gramEnd"/>
      <w:r w:rsidRPr="00BD59D6">
        <w:t xml:space="preserve"> средства. Основные эффекты. Показания к применению.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BD59D6">
        <w:t>Антихолинэстеразные средства. Классификация. Основные эффекты. Показания к применению.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BD59D6">
        <w:t>Побочное и токсическое действие антихолинэстеразных средств.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141770">
        <w:t>М-холиноблокирующие средства, МД, основные эффекты. Показания к применению.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141770">
        <w:t>Токсическое действие атропина. Лечение отравлений.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141770">
        <w:t xml:space="preserve">Классификация </w:t>
      </w:r>
      <w:proofErr w:type="gramStart"/>
      <w:r w:rsidRPr="00141770">
        <w:t>периферических</w:t>
      </w:r>
      <w:proofErr w:type="gramEnd"/>
      <w:r w:rsidRPr="00141770">
        <w:t xml:space="preserve"> н-холиноблокаторов. 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141770">
        <w:t>Ганглиоблокаторы. Локализация и МД. Основные эффекты. Применение. Побочное действие.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141770">
        <w:t>Классификация средств, влияющих на передачу возбуждения в адренергических синапсах.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141770">
        <w:t>Альф</w:t>
      </w:r>
      <w:proofErr w:type="gramStart"/>
      <w:r w:rsidRPr="00141770">
        <w:t>а-</w:t>
      </w:r>
      <w:proofErr w:type="gramEnd"/>
      <w:r w:rsidRPr="00141770">
        <w:t xml:space="preserve"> и бета-адреномиметики прямого и непрямого действия. МД, основные эффекты, применение.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141770">
        <w:t xml:space="preserve">Вещества, стимулирующие преимущественно </w:t>
      </w:r>
      <w:proofErr w:type="gramStart"/>
      <w:r w:rsidR="00FA7433">
        <w:t>α</w:t>
      </w:r>
      <w:r w:rsidRPr="00141770">
        <w:t>-</w:t>
      </w:r>
      <w:proofErr w:type="gramEnd"/>
      <w:r w:rsidRPr="00141770">
        <w:t>АР. Основные эффекты. Показания к назначению.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141770">
        <w:t xml:space="preserve">Вещества, стимулирующие преимущественно </w:t>
      </w:r>
      <w:proofErr w:type="gramStart"/>
      <w:r w:rsidR="00FA7433">
        <w:t>β</w:t>
      </w:r>
      <w:r w:rsidRPr="00141770">
        <w:t>-</w:t>
      </w:r>
      <w:proofErr w:type="gramEnd"/>
      <w:r w:rsidRPr="00141770">
        <w:t>АР. Основные эффекты. Показания к назначению.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141770">
        <w:t xml:space="preserve">Вещества, блокирующие </w:t>
      </w:r>
      <w:proofErr w:type="gramStart"/>
      <w:r w:rsidR="00FA7433">
        <w:t>α</w:t>
      </w:r>
      <w:r w:rsidRPr="00141770">
        <w:t>-</w:t>
      </w:r>
      <w:proofErr w:type="gramEnd"/>
      <w:r w:rsidRPr="00141770">
        <w:t>АР. Основные эффекты. Показания к назначению.</w:t>
      </w:r>
    </w:p>
    <w:p w:rsidR="00FA7433" w:rsidRPr="00751D47" w:rsidRDefault="00326FF0" w:rsidP="00FA7433">
      <w:pPr>
        <w:pStyle w:val="a3"/>
        <w:numPr>
          <w:ilvl w:val="0"/>
          <w:numId w:val="1"/>
        </w:numPr>
      </w:pPr>
      <w:r w:rsidRPr="00751D47">
        <w:t>Симпатолитические ЛС. Локализация, МД, основные эффекты. Показания к назначению. Побочное действие.</w:t>
      </w:r>
    </w:p>
    <w:p w:rsidR="00FA7433" w:rsidRPr="00751D47" w:rsidRDefault="00326FF0" w:rsidP="00FA7433">
      <w:pPr>
        <w:pStyle w:val="a3"/>
        <w:numPr>
          <w:ilvl w:val="0"/>
          <w:numId w:val="1"/>
        </w:numPr>
      </w:pPr>
      <w:r w:rsidRPr="00751D47">
        <w:t>Понятие о наркозе. Основные МД, стадии наркоза. Классификация сре</w:t>
      </w:r>
      <w:proofErr w:type="gramStart"/>
      <w:r w:rsidRPr="00751D47">
        <w:t>дств дл</w:t>
      </w:r>
      <w:proofErr w:type="gramEnd"/>
      <w:r w:rsidRPr="00751D47">
        <w:t xml:space="preserve">я наркоза. </w:t>
      </w:r>
    </w:p>
    <w:p w:rsidR="00FA7433" w:rsidRPr="00751D47" w:rsidRDefault="00326FF0" w:rsidP="00FA7433">
      <w:pPr>
        <w:pStyle w:val="a3"/>
        <w:numPr>
          <w:ilvl w:val="0"/>
          <w:numId w:val="1"/>
        </w:numPr>
      </w:pPr>
      <w:r w:rsidRPr="00751D47">
        <w:t>Средства для ингаляционного наркоза. Основные эффекты.</w:t>
      </w:r>
    </w:p>
    <w:p w:rsidR="00FA7433" w:rsidRPr="00751D47" w:rsidRDefault="00326FF0" w:rsidP="00FA7433">
      <w:pPr>
        <w:pStyle w:val="a3"/>
        <w:numPr>
          <w:ilvl w:val="0"/>
          <w:numId w:val="1"/>
        </w:numPr>
      </w:pPr>
      <w:r w:rsidRPr="00751D47">
        <w:t>Средства для неингаляционного наркоза. Основные эффекты. Показания к применению. Токсические эффекты.</w:t>
      </w:r>
    </w:p>
    <w:p w:rsidR="00FA7433" w:rsidRPr="00751D47" w:rsidRDefault="00326FF0" w:rsidP="00FA7433">
      <w:pPr>
        <w:pStyle w:val="a3"/>
        <w:numPr>
          <w:ilvl w:val="0"/>
          <w:numId w:val="1"/>
        </w:numPr>
      </w:pPr>
      <w:r w:rsidRPr="00751D47">
        <w:t>Резорбтивное и местное действие этилового спирта. Применение в медицинской практике.</w:t>
      </w:r>
    </w:p>
    <w:p w:rsidR="00FA7433" w:rsidRPr="00751D47" w:rsidRDefault="00326FF0" w:rsidP="00FA7433">
      <w:pPr>
        <w:pStyle w:val="a3"/>
        <w:numPr>
          <w:ilvl w:val="0"/>
          <w:numId w:val="1"/>
        </w:numPr>
      </w:pPr>
      <w:r w:rsidRPr="00751D47">
        <w:t>Снотворные лекарственные средства.</w:t>
      </w:r>
    </w:p>
    <w:p w:rsidR="00FA7433" w:rsidRPr="00751D47" w:rsidRDefault="005F3009" w:rsidP="00FA7433">
      <w:pPr>
        <w:pStyle w:val="a3"/>
        <w:numPr>
          <w:ilvl w:val="0"/>
          <w:numId w:val="1"/>
        </w:numPr>
      </w:pPr>
      <w:r w:rsidRPr="00751D47">
        <w:t>Наркотические анальгетики. Центральные и периферические эффекты.</w:t>
      </w:r>
    </w:p>
    <w:p w:rsidR="00FA7433" w:rsidRPr="00751D47" w:rsidRDefault="005F3009" w:rsidP="00FA7433">
      <w:pPr>
        <w:pStyle w:val="a3"/>
        <w:numPr>
          <w:ilvl w:val="0"/>
          <w:numId w:val="1"/>
        </w:numPr>
      </w:pPr>
      <w:r w:rsidRPr="00751D47">
        <w:t>Классификация ненаркотических анальгетиков. Механизмы противовоспа</w:t>
      </w:r>
      <w:r w:rsidRPr="00751D47">
        <w:softHyphen/>
        <w:t>лительного, болеутоляющего и жаропонижающего действия. Показания. ПЭ.</w:t>
      </w:r>
    </w:p>
    <w:p w:rsidR="00FA7433" w:rsidRPr="00751D47" w:rsidRDefault="005F3009" w:rsidP="00FA7433">
      <w:pPr>
        <w:pStyle w:val="a3"/>
        <w:numPr>
          <w:ilvl w:val="0"/>
          <w:numId w:val="1"/>
        </w:numPr>
      </w:pPr>
      <w:r w:rsidRPr="00751D47">
        <w:t xml:space="preserve">Нейролептики: МД, </w:t>
      </w:r>
      <w:proofErr w:type="gramStart"/>
      <w:r w:rsidRPr="00751D47">
        <w:t>основные</w:t>
      </w:r>
      <w:proofErr w:type="gramEnd"/>
      <w:r w:rsidRPr="00751D47">
        <w:t xml:space="preserve"> и ПЭ, применение.</w:t>
      </w:r>
    </w:p>
    <w:p w:rsidR="00FA7433" w:rsidRPr="00751D47" w:rsidRDefault="005F3009" w:rsidP="00FA7433">
      <w:pPr>
        <w:pStyle w:val="a3"/>
        <w:numPr>
          <w:ilvl w:val="0"/>
          <w:numId w:val="1"/>
        </w:numPr>
      </w:pPr>
      <w:r w:rsidRPr="00751D47">
        <w:t xml:space="preserve">Транквилизаторы: МД, </w:t>
      </w:r>
      <w:proofErr w:type="gramStart"/>
      <w:r w:rsidRPr="00751D47">
        <w:t>основные</w:t>
      </w:r>
      <w:proofErr w:type="gramEnd"/>
      <w:r w:rsidRPr="00751D47">
        <w:t xml:space="preserve"> и ПЭ, применение.</w:t>
      </w:r>
    </w:p>
    <w:p w:rsidR="00FA7433" w:rsidRPr="00751D47" w:rsidRDefault="005F3009" w:rsidP="00FA7433">
      <w:pPr>
        <w:pStyle w:val="a3"/>
        <w:numPr>
          <w:ilvl w:val="0"/>
          <w:numId w:val="1"/>
        </w:numPr>
      </w:pPr>
      <w:r w:rsidRPr="00751D47">
        <w:t>Седативные ЛС: влияние на ЦНС, показания к применению, ПЭ.</w:t>
      </w:r>
    </w:p>
    <w:p w:rsidR="00FA7433" w:rsidRPr="00751D47" w:rsidRDefault="005F3009" w:rsidP="00FA7433">
      <w:pPr>
        <w:pStyle w:val="a3"/>
        <w:numPr>
          <w:ilvl w:val="0"/>
          <w:numId w:val="1"/>
        </w:numPr>
      </w:pPr>
      <w:r w:rsidRPr="00751D47">
        <w:t>Аналептики: МД на ЦНС, основные и ПЭ, показания к назначению.</w:t>
      </w:r>
    </w:p>
    <w:p w:rsidR="00FA7433" w:rsidRPr="00751D47" w:rsidRDefault="00FF4742" w:rsidP="00FA7433">
      <w:pPr>
        <w:pStyle w:val="a3"/>
        <w:numPr>
          <w:ilvl w:val="0"/>
          <w:numId w:val="1"/>
        </w:numPr>
      </w:pPr>
      <w:r w:rsidRPr="00751D47">
        <w:t>Классификация стимуляторов дыхания по МД. Сравнительная характерис</w:t>
      </w:r>
      <w:r w:rsidRPr="00751D47">
        <w:softHyphen/>
        <w:t>тика групп препаратов. Показания к применению.</w:t>
      </w:r>
    </w:p>
    <w:p w:rsidR="00FA7433" w:rsidRPr="00751D47" w:rsidRDefault="00FF4742" w:rsidP="00FA7433">
      <w:pPr>
        <w:pStyle w:val="a3"/>
        <w:numPr>
          <w:ilvl w:val="0"/>
          <w:numId w:val="1"/>
        </w:numPr>
      </w:pPr>
      <w:r w:rsidRPr="00751D47">
        <w:t>Противокашлевые ЛС. Деление их по МД, применение.</w:t>
      </w:r>
    </w:p>
    <w:p w:rsidR="00FA7433" w:rsidRPr="00751D47" w:rsidRDefault="00FF4742" w:rsidP="00FA7433">
      <w:pPr>
        <w:pStyle w:val="a3"/>
        <w:numPr>
          <w:ilvl w:val="0"/>
          <w:numId w:val="1"/>
        </w:numPr>
      </w:pPr>
      <w:r w:rsidRPr="00751D47">
        <w:t>Отхар</w:t>
      </w:r>
      <w:r w:rsidR="00751D47" w:rsidRPr="00751D47">
        <w:t xml:space="preserve">кивающие ЛС МД и пути введения, </w:t>
      </w:r>
      <w:r w:rsidRPr="00751D47">
        <w:t>применение.</w:t>
      </w:r>
    </w:p>
    <w:p w:rsidR="00FA7433" w:rsidRPr="00751D47" w:rsidRDefault="00FF4742" w:rsidP="00FA7433">
      <w:pPr>
        <w:pStyle w:val="a3"/>
        <w:numPr>
          <w:ilvl w:val="0"/>
          <w:numId w:val="1"/>
        </w:numPr>
      </w:pPr>
      <w:r w:rsidRPr="00751D47">
        <w:t>Бронхолитические ЛС: классификация по МД, основные и ПЭ, применение.</w:t>
      </w:r>
    </w:p>
    <w:p w:rsidR="00FF4742" w:rsidRPr="00751D47" w:rsidRDefault="00FF4742" w:rsidP="00FA7433">
      <w:pPr>
        <w:pStyle w:val="a3"/>
        <w:numPr>
          <w:ilvl w:val="0"/>
          <w:numId w:val="1"/>
        </w:numPr>
      </w:pPr>
      <w:r w:rsidRPr="00751D47">
        <w:t>Периферические вазодилататоры.</w:t>
      </w:r>
    </w:p>
    <w:p w:rsidR="00FA7433" w:rsidRDefault="00FA7433" w:rsidP="00FA7433">
      <w:pPr>
        <w:pStyle w:val="a3"/>
        <w:numPr>
          <w:ilvl w:val="0"/>
          <w:numId w:val="1"/>
        </w:numPr>
      </w:pPr>
      <w:r>
        <w:rPr>
          <w:lang w:val="kk-KZ"/>
        </w:rPr>
        <w:t>Средства</w:t>
      </w:r>
      <w:r>
        <w:t>, влияющие на функции органов пищеварения</w:t>
      </w:r>
      <w:r w:rsidR="00751D47">
        <w:t>.</w:t>
      </w:r>
    </w:p>
    <w:p w:rsidR="00FA7433" w:rsidRDefault="00FA7433" w:rsidP="00FA7433">
      <w:pPr>
        <w:pStyle w:val="a3"/>
        <w:numPr>
          <w:ilvl w:val="0"/>
          <w:numId w:val="1"/>
        </w:numPr>
      </w:pPr>
      <w:r>
        <w:lastRenderedPageBreak/>
        <w:t>Вещества, действующие на кровь</w:t>
      </w:r>
      <w:r w:rsidR="00751D47">
        <w:t>.</w:t>
      </w:r>
    </w:p>
    <w:p w:rsidR="00FA7433" w:rsidRDefault="00FA7433" w:rsidP="00FA7433">
      <w:pPr>
        <w:pStyle w:val="a3"/>
        <w:numPr>
          <w:ilvl w:val="0"/>
          <w:numId w:val="1"/>
        </w:numPr>
      </w:pPr>
      <w:r>
        <w:t>Противовоспалительные средства. Нестероидные противовоспалительные препараты.</w:t>
      </w:r>
    </w:p>
    <w:p w:rsidR="00FA7433" w:rsidRDefault="00FA7433" w:rsidP="00FA7433">
      <w:pPr>
        <w:pStyle w:val="a3"/>
        <w:numPr>
          <w:ilvl w:val="0"/>
          <w:numId w:val="1"/>
        </w:numPr>
      </w:pPr>
      <w:r>
        <w:t>Гепатотропные препараты</w:t>
      </w:r>
      <w:r w:rsidR="00751D47">
        <w:t>.</w:t>
      </w:r>
    </w:p>
    <w:p w:rsidR="00FA7433" w:rsidRDefault="00751D47" w:rsidP="00FA7433">
      <w:pPr>
        <w:pStyle w:val="a3"/>
        <w:numPr>
          <w:ilvl w:val="0"/>
          <w:numId w:val="1"/>
        </w:numPr>
      </w:pPr>
      <w:r>
        <w:t>Диуретики.</w:t>
      </w:r>
    </w:p>
    <w:p w:rsidR="00FA7433" w:rsidRDefault="00751D47" w:rsidP="00FA7433">
      <w:pPr>
        <w:pStyle w:val="a3"/>
        <w:numPr>
          <w:ilvl w:val="0"/>
          <w:numId w:val="1"/>
        </w:numPr>
      </w:pPr>
      <w:r>
        <w:t>Гормоны.</w:t>
      </w:r>
      <w:r w:rsidR="00D15084">
        <w:t xml:space="preserve"> Стимуляторы роста.</w:t>
      </w:r>
    </w:p>
    <w:p w:rsidR="00FA7433" w:rsidRDefault="00FA7433" w:rsidP="00FA7433">
      <w:pPr>
        <w:pStyle w:val="a3"/>
        <w:numPr>
          <w:ilvl w:val="0"/>
          <w:numId w:val="1"/>
        </w:numPr>
      </w:pPr>
      <w:r>
        <w:t>Иммуностимуляторы</w:t>
      </w:r>
      <w:r w:rsidR="00751D47">
        <w:t>.</w:t>
      </w:r>
      <w:r>
        <w:t xml:space="preserve"> </w:t>
      </w:r>
    </w:p>
    <w:p w:rsidR="00FA7433" w:rsidRDefault="00FA7433" w:rsidP="00FA7433">
      <w:pPr>
        <w:pStyle w:val="a3"/>
        <w:numPr>
          <w:ilvl w:val="0"/>
          <w:numId w:val="1"/>
        </w:numPr>
      </w:pPr>
      <w:r>
        <w:t>Вещества, влияющие преимущественно на обмен веществ</w:t>
      </w:r>
      <w:r w:rsidR="00751D47">
        <w:t>.</w:t>
      </w:r>
    </w:p>
    <w:p w:rsidR="00FA7433" w:rsidRDefault="0089011B" w:rsidP="00FA7433">
      <w:pPr>
        <w:pStyle w:val="a3"/>
        <w:numPr>
          <w:ilvl w:val="0"/>
          <w:numId w:val="1"/>
        </w:numPr>
      </w:pPr>
      <w:r>
        <w:t>Препараты жирорастворимых витаминов</w:t>
      </w:r>
      <w:r w:rsidR="00751D47">
        <w:t>.</w:t>
      </w:r>
    </w:p>
    <w:p w:rsidR="0089011B" w:rsidRDefault="0089011B" w:rsidP="00FA7433">
      <w:pPr>
        <w:pStyle w:val="a3"/>
        <w:numPr>
          <w:ilvl w:val="0"/>
          <w:numId w:val="1"/>
        </w:numPr>
      </w:pPr>
      <w:r>
        <w:t>Препараты водорастворимых витаминов</w:t>
      </w:r>
      <w:r w:rsidR="00751D47">
        <w:t>.</w:t>
      </w:r>
    </w:p>
    <w:p w:rsidR="0089011B" w:rsidRDefault="0089011B" w:rsidP="00FA7433">
      <w:pPr>
        <w:pStyle w:val="a3"/>
        <w:numPr>
          <w:ilvl w:val="0"/>
          <w:numId w:val="1"/>
        </w:numPr>
      </w:pPr>
      <w:r>
        <w:t>Соли щелочных и щелочноземельных металлов</w:t>
      </w:r>
      <w:r w:rsidR="00751D47">
        <w:t>.</w:t>
      </w:r>
    </w:p>
    <w:p w:rsidR="0089011B" w:rsidRDefault="00D15084" w:rsidP="00FA7433">
      <w:pPr>
        <w:pStyle w:val="a3"/>
        <w:numPr>
          <w:ilvl w:val="0"/>
          <w:numId w:val="1"/>
        </w:numPr>
      </w:pPr>
      <w:r>
        <w:t xml:space="preserve">Противомикробные средства. </w:t>
      </w:r>
      <w:bookmarkStart w:id="0" w:name="_GoBack"/>
      <w:bookmarkEnd w:id="0"/>
      <w:r w:rsidR="0089011B">
        <w:t>Характеристика химиотерапевтических средств</w:t>
      </w:r>
      <w:r w:rsidR="00751D47">
        <w:t>.</w:t>
      </w:r>
      <w:r w:rsidR="0089011B">
        <w:t xml:space="preserve"> </w:t>
      </w:r>
    </w:p>
    <w:p w:rsidR="0089011B" w:rsidRDefault="0089011B" w:rsidP="00FA7433">
      <w:pPr>
        <w:pStyle w:val="a3"/>
        <w:numPr>
          <w:ilvl w:val="0"/>
          <w:numId w:val="1"/>
        </w:numPr>
      </w:pPr>
      <w:r>
        <w:t>Сульфаниламидные препараты</w:t>
      </w:r>
      <w:r w:rsidR="00751D47">
        <w:t>.</w:t>
      </w:r>
    </w:p>
    <w:p w:rsidR="0089011B" w:rsidRDefault="00751D47" w:rsidP="00FA7433">
      <w:pPr>
        <w:pStyle w:val="a3"/>
        <w:numPr>
          <w:ilvl w:val="0"/>
          <w:numId w:val="1"/>
        </w:numPr>
      </w:pPr>
      <w:r>
        <w:t>Производные нитрофурана.</w:t>
      </w:r>
    </w:p>
    <w:p w:rsidR="0089011B" w:rsidRDefault="0089011B" w:rsidP="00FA7433">
      <w:pPr>
        <w:pStyle w:val="a3"/>
        <w:numPr>
          <w:ilvl w:val="0"/>
          <w:numId w:val="1"/>
        </w:numPr>
      </w:pPr>
      <w:r>
        <w:t>Антибиотики. Классификация</w:t>
      </w:r>
      <w:r w:rsidR="00751D47">
        <w:t>.</w:t>
      </w:r>
    </w:p>
    <w:p w:rsidR="0089011B" w:rsidRDefault="0089011B" w:rsidP="00FA7433">
      <w:pPr>
        <w:pStyle w:val="a3"/>
        <w:numPr>
          <w:ilvl w:val="0"/>
          <w:numId w:val="1"/>
        </w:numPr>
      </w:pPr>
      <w:r>
        <w:t>Антибиотики группы пенициллина</w:t>
      </w:r>
      <w:r w:rsidR="00751D47">
        <w:t>.</w:t>
      </w:r>
    </w:p>
    <w:p w:rsidR="0089011B" w:rsidRDefault="0089011B" w:rsidP="00FA7433">
      <w:pPr>
        <w:pStyle w:val="a3"/>
        <w:numPr>
          <w:ilvl w:val="0"/>
          <w:numId w:val="1"/>
        </w:numPr>
      </w:pPr>
      <w:r>
        <w:t>Антибиотики группы тетрациклина</w:t>
      </w:r>
      <w:r w:rsidR="00751D47">
        <w:t>.</w:t>
      </w:r>
    </w:p>
    <w:p w:rsidR="0089011B" w:rsidRDefault="0089011B" w:rsidP="00FA7433">
      <w:pPr>
        <w:pStyle w:val="a3"/>
        <w:numPr>
          <w:ilvl w:val="0"/>
          <w:numId w:val="1"/>
        </w:numPr>
      </w:pPr>
      <w:r>
        <w:t>Антибиотики группы аминогликозидов</w:t>
      </w:r>
      <w:r w:rsidR="00751D47">
        <w:t>.</w:t>
      </w:r>
    </w:p>
    <w:p w:rsidR="0089011B" w:rsidRDefault="00751D47" w:rsidP="00FA7433">
      <w:pPr>
        <w:pStyle w:val="a3"/>
        <w:numPr>
          <w:ilvl w:val="0"/>
          <w:numId w:val="1"/>
        </w:numPr>
      </w:pPr>
      <w:r>
        <w:t>Цефалоспорины: классификация, показания к применению.</w:t>
      </w:r>
    </w:p>
    <w:p w:rsidR="00751D47" w:rsidRDefault="00751D47" w:rsidP="00FA7433">
      <w:pPr>
        <w:pStyle w:val="a3"/>
        <w:numPr>
          <w:ilvl w:val="0"/>
          <w:numId w:val="1"/>
        </w:numPr>
      </w:pPr>
      <w:r>
        <w:t>Антигельминтные средства.</w:t>
      </w:r>
    </w:p>
    <w:p w:rsidR="00751D47" w:rsidRDefault="00751D47" w:rsidP="00FA7433">
      <w:pPr>
        <w:pStyle w:val="a3"/>
        <w:numPr>
          <w:ilvl w:val="0"/>
          <w:numId w:val="1"/>
        </w:numPr>
      </w:pPr>
      <w:r>
        <w:t>Инсектицидные и акарицидные вещества. Дератизационные препараты.</w:t>
      </w:r>
    </w:p>
    <w:p w:rsidR="00751D47" w:rsidRDefault="00751D47" w:rsidP="00FA7433">
      <w:pPr>
        <w:pStyle w:val="a3"/>
        <w:numPr>
          <w:ilvl w:val="0"/>
          <w:numId w:val="1"/>
        </w:numPr>
      </w:pPr>
      <w:r>
        <w:t>Противопротозойные средства.</w:t>
      </w:r>
    </w:p>
    <w:p w:rsidR="00751D47" w:rsidRDefault="00751D47" w:rsidP="00FA7433">
      <w:pPr>
        <w:pStyle w:val="a3"/>
        <w:numPr>
          <w:ilvl w:val="0"/>
          <w:numId w:val="1"/>
        </w:numPr>
      </w:pPr>
      <w:r>
        <w:t>Противовирусные и противоопухолевые средства.</w:t>
      </w:r>
    </w:p>
    <w:p w:rsidR="00707F69" w:rsidRDefault="00707F69" w:rsidP="00707F69"/>
    <w:p w:rsidR="00707F69" w:rsidRDefault="00707F69" w:rsidP="00707F69"/>
    <w:p w:rsidR="00707F69" w:rsidRDefault="00707F69" w:rsidP="00707F69"/>
    <w:p w:rsidR="00707F69" w:rsidRDefault="00707F69" w:rsidP="00707F69"/>
    <w:p w:rsidR="00707F69" w:rsidRPr="00141770" w:rsidRDefault="00707F69" w:rsidP="00707F69"/>
    <w:p w:rsidR="00707F69" w:rsidRDefault="00707F69" w:rsidP="00707F69">
      <w:pPr>
        <w:tabs>
          <w:tab w:val="left" w:pos="993"/>
        </w:tabs>
        <w:jc w:val="right"/>
      </w:pPr>
      <w:r>
        <w:t>Профессор __________________Р.Рыщанова</w:t>
      </w:r>
    </w:p>
    <w:p w:rsidR="00FF4742" w:rsidRPr="00141770" w:rsidRDefault="00FF4742" w:rsidP="00141770">
      <w:pPr>
        <w:ind w:left="284" w:hanging="284"/>
      </w:pPr>
    </w:p>
    <w:p w:rsidR="00FF4742" w:rsidRPr="00141770" w:rsidRDefault="00FF4742" w:rsidP="00141770">
      <w:pPr>
        <w:ind w:left="284" w:hanging="284"/>
      </w:pPr>
    </w:p>
    <w:p w:rsidR="00FF4742" w:rsidRPr="00141770" w:rsidRDefault="00FF4742" w:rsidP="00141770">
      <w:pPr>
        <w:ind w:left="284" w:hanging="284"/>
      </w:pPr>
    </w:p>
    <w:p w:rsidR="005F3009" w:rsidRPr="00141770" w:rsidRDefault="005F3009" w:rsidP="00141770">
      <w:pPr>
        <w:ind w:left="284" w:hanging="284"/>
      </w:pPr>
    </w:p>
    <w:p w:rsidR="00326FF0" w:rsidRPr="00141770" w:rsidRDefault="00326FF0" w:rsidP="00141770">
      <w:pPr>
        <w:ind w:left="284" w:hanging="284"/>
      </w:pPr>
    </w:p>
    <w:p w:rsidR="00326FF0" w:rsidRPr="00141770" w:rsidRDefault="00326FF0" w:rsidP="00141770">
      <w:pPr>
        <w:ind w:left="284" w:hanging="284"/>
      </w:pPr>
    </w:p>
    <w:p w:rsidR="00326FF0" w:rsidRPr="00141770" w:rsidRDefault="00326FF0" w:rsidP="00141770">
      <w:pPr>
        <w:ind w:left="284" w:hanging="284"/>
      </w:pPr>
    </w:p>
    <w:p w:rsidR="00DF654B" w:rsidRPr="00141770" w:rsidRDefault="00DF654B" w:rsidP="00141770">
      <w:pPr>
        <w:ind w:left="284" w:hanging="284"/>
      </w:pPr>
    </w:p>
    <w:p w:rsidR="00A93FBE" w:rsidRPr="00141770" w:rsidRDefault="00A93FBE" w:rsidP="00141770"/>
    <w:sectPr w:rsidR="00A93FBE" w:rsidRPr="00141770" w:rsidSect="00882795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120E"/>
    <w:multiLevelType w:val="hybridMultilevel"/>
    <w:tmpl w:val="AFBC3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804D2"/>
    <w:multiLevelType w:val="hybridMultilevel"/>
    <w:tmpl w:val="B76676EE"/>
    <w:lvl w:ilvl="0" w:tplc="5F1C186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7F0DC08">
      <w:start w:val="1"/>
      <w:numFmt w:val="decimal"/>
      <w:lvlText w:val="%2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2037842"/>
    <w:multiLevelType w:val="singleLevel"/>
    <w:tmpl w:val="9362BB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5A70848"/>
    <w:multiLevelType w:val="hybridMultilevel"/>
    <w:tmpl w:val="AFBC3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D70470"/>
    <w:multiLevelType w:val="hybridMultilevel"/>
    <w:tmpl w:val="AFBC3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491B"/>
    <w:rsid w:val="00141770"/>
    <w:rsid w:val="002D6C42"/>
    <w:rsid w:val="00326FF0"/>
    <w:rsid w:val="004D7CEB"/>
    <w:rsid w:val="005E5BB1"/>
    <w:rsid w:val="005F3009"/>
    <w:rsid w:val="00666D3E"/>
    <w:rsid w:val="00707F69"/>
    <w:rsid w:val="007302D2"/>
    <w:rsid w:val="00744EBF"/>
    <w:rsid w:val="00751D47"/>
    <w:rsid w:val="0084491B"/>
    <w:rsid w:val="00860189"/>
    <w:rsid w:val="00882795"/>
    <w:rsid w:val="0089011B"/>
    <w:rsid w:val="00890CE2"/>
    <w:rsid w:val="008A44F0"/>
    <w:rsid w:val="00A22DFA"/>
    <w:rsid w:val="00A34763"/>
    <w:rsid w:val="00A3476D"/>
    <w:rsid w:val="00A6732D"/>
    <w:rsid w:val="00A80EB0"/>
    <w:rsid w:val="00A93FBE"/>
    <w:rsid w:val="00AA4D1A"/>
    <w:rsid w:val="00B77208"/>
    <w:rsid w:val="00BD59D6"/>
    <w:rsid w:val="00C226C4"/>
    <w:rsid w:val="00C30E6A"/>
    <w:rsid w:val="00C40B93"/>
    <w:rsid w:val="00CB4ED3"/>
    <w:rsid w:val="00CF28CD"/>
    <w:rsid w:val="00D15084"/>
    <w:rsid w:val="00D46A10"/>
    <w:rsid w:val="00DA16BB"/>
    <w:rsid w:val="00DB386C"/>
    <w:rsid w:val="00DE343F"/>
    <w:rsid w:val="00DE710C"/>
    <w:rsid w:val="00DF654B"/>
    <w:rsid w:val="00DF73BD"/>
    <w:rsid w:val="00EA2123"/>
    <w:rsid w:val="00EB5373"/>
    <w:rsid w:val="00ED1099"/>
    <w:rsid w:val="00FA7433"/>
    <w:rsid w:val="00FB5225"/>
    <w:rsid w:val="00FF1597"/>
    <w:rsid w:val="00FF4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597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343F"/>
    <w:pPr>
      <w:keepNext/>
      <w:widowControl/>
      <w:ind w:firstLine="0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C42"/>
    <w:pPr>
      <w:ind w:left="720"/>
      <w:contextualSpacing/>
    </w:pPr>
  </w:style>
  <w:style w:type="paragraph" w:styleId="2">
    <w:name w:val="Body Text 2"/>
    <w:basedOn w:val="a"/>
    <w:link w:val="20"/>
    <w:rsid w:val="00A6732D"/>
    <w:pPr>
      <w:widowControl/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A673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E343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DE343F"/>
  </w:style>
  <w:style w:type="character" w:customStyle="1" w:styleId="submenu-table">
    <w:name w:val="submenu-table"/>
    <w:rsid w:val="00DE34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597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343F"/>
    <w:pPr>
      <w:keepNext/>
      <w:widowControl/>
      <w:ind w:firstLine="0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C42"/>
    <w:pPr>
      <w:ind w:left="720"/>
      <w:contextualSpacing/>
    </w:pPr>
  </w:style>
  <w:style w:type="paragraph" w:styleId="2">
    <w:name w:val="Body Text 2"/>
    <w:basedOn w:val="a"/>
    <w:link w:val="20"/>
    <w:rsid w:val="00A6732D"/>
    <w:pPr>
      <w:widowControl/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A673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E343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DE343F"/>
  </w:style>
  <w:style w:type="character" w:customStyle="1" w:styleId="submenu-table">
    <w:name w:val="submenu-table"/>
    <w:rsid w:val="00DE34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9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1</cp:lastModifiedBy>
  <cp:revision>8</cp:revision>
  <dcterms:created xsi:type="dcterms:W3CDTF">2017-12-06T08:32:00Z</dcterms:created>
  <dcterms:modified xsi:type="dcterms:W3CDTF">2018-04-18T09:22:00Z</dcterms:modified>
</cp:coreProperties>
</file>